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tabs>
          <w:tab w:val="left" w:pos="2528"/>
        </w:tabs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宋体" w:eastAsia="黑体"/>
          <w:szCs w:val="32"/>
        </w:rPr>
        <w:t>附件1</w:t>
      </w:r>
      <w:r>
        <w:rPr>
          <w:rFonts w:ascii="黑体" w:hAnsi="宋体" w:eastAsia="黑体"/>
          <w:szCs w:val="32"/>
        </w:rPr>
        <w:tab/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28"/>
        </w:rPr>
        <w:t>201</w:t>
      </w:r>
      <w:r>
        <w:rPr>
          <w:rFonts w:hint="eastAsia" w:ascii="方正小标宋简体" w:hAnsi="宋体" w:eastAsia="方正小标宋简体"/>
          <w:sz w:val="36"/>
          <w:szCs w:val="28"/>
          <w:lang w:eastAsia="zh-CN"/>
        </w:rPr>
        <w:t>６</w:t>
      </w:r>
      <w:r>
        <w:rPr>
          <w:rFonts w:hint="eastAsia" w:ascii="方正小标宋简体" w:hAnsi="宋体" w:eastAsia="方正小标宋简体"/>
          <w:sz w:val="36"/>
          <w:szCs w:val="28"/>
        </w:rPr>
        <w:t>年中英联合培养项目接受专业一览表</w:t>
      </w:r>
    </w:p>
    <w:bookmarkEnd w:id="0"/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28"/>
        </w:rPr>
      </w:pPr>
    </w:p>
    <w:tbl>
      <w:tblPr>
        <w:tblStyle w:val="3"/>
        <w:tblW w:w="8505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接受专业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河海大学-思克莱德大学2+2联合培养项目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电子与电气工程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机械与航空工程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设计制造与工程管理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土木与环境工程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河海大学-思克莱德大学3+1+1联合培养项目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电子与电气工程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机械与航空工程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设计制造与工程管理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土木与环境工程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河海大学-邓迪大学3+1+1联合培养项目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机械设计制造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及自动化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应用物理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计算机技术与应用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河海大学-亚伯大学2+2,3+1+1,合作办学项目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环境科学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33B2A"/>
    <w:rsid w:val="0D933B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2016-04-01T00:58:00Z</dcterms:created>
  <dc:creator>胡宁宁</dc:creator>
  <cp:lastModifiedBy>胡宁宁</cp:lastModifiedBy>
  <dcterms:modified xsi:type="dcterms:W3CDTF">2016-04-01T01:00:13Z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