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48" w:rsidRDefault="00757748">
      <w:pPr>
        <w:pStyle w:val="a8"/>
        <w:ind w:left="777"/>
        <w:outlineLvl w:val="9"/>
        <w:rPr>
          <w:rFonts w:ascii="宋体"/>
          <w:sz w:val="48"/>
          <w:szCs w:val="48"/>
        </w:rPr>
      </w:pPr>
      <w:bookmarkStart w:id="0" w:name="_Toc467664737"/>
      <w:bookmarkStart w:id="1" w:name="_Toc467664906"/>
      <w:bookmarkStart w:id="2" w:name="_Toc467689056"/>
    </w:p>
    <w:p w:rsidR="00757748" w:rsidRDefault="00757748">
      <w:pPr>
        <w:pStyle w:val="a8"/>
        <w:ind w:left="777"/>
        <w:jc w:val="both"/>
        <w:outlineLvl w:val="9"/>
        <w:rPr>
          <w:rFonts w:ascii="宋体"/>
          <w:sz w:val="48"/>
          <w:szCs w:val="48"/>
        </w:rPr>
      </w:pPr>
    </w:p>
    <w:p w:rsidR="00757748" w:rsidRDefault="00567C33">
      <w:pPr>
        <w:pStyle w:val="a8"/>
        <w:outlineLvl w:val="9"/>
        <w:rPr>
          <w:rFonts w:ascii="黑体" w:eastAsia="黑体" w:hAnsi="黑体"/>
          <w:color w:val="0070C0"/>
          <w:sz w:val="72"/>
          <w:szCs w:val="72"/>
        </w:rPr>
      </w:pPr>
      <w:bookmarkStart w:id="3" w:name="_Toc468636075"/>
      <w:bookmarkStart w:id="4" w:name="_Toc469305886"/>
      <w:bookmarkStart w:id="5" w:name="_Toc469306064"/>
      <w:bookmarkEnd w:id="0"/>
      <w:bookmarkEnd w:id="1"/>
      <w:bookmarkEnd w:id="2"/>
      <w:r>
        <w:rPr>
          <w:rFonts w:ascii="黑体" w:eastAsia="黑体" w:hAnsi="黑体" w:hint="eastAsia"/>
          <w:color w:val="0070C0"/>
          <w:sz w:val="72"/>
          <w:szCs w:val="72"/>
        </w:rPr>
        <w:t>河海大学</w:t>
      </w:r>
    </w:p>
    <w:p w:rsidR="00757748" w:rsidRPr="008A059B" w:rsidRDefault="00567C33">
      <w:pPr>
        <w:pStyle w:val="a8"/>
        <w:outlineLvl w:val="9"/>
        <w:rPr>
          <w:rFonts w:ascii="黑体" w:eastAsia="黑体" w:hAnsi="黑体"/>
          <w:color w:val="0070C0"/>
          <w:sz w:val="52"/>
          <w:szCs w:val="52"/>
        </w:rPr>
      </w:pPr>
      <w:bookmarkStart w:id="6" w:name="_Toc469305887"/>
      <w:bookmarkStart w:id="7" w:name="_Toc469306065"/>
      <w:bookmarkEnd w:id="3"/>
      <w:bookmarkEnd w:id="4"/>
      <w:bookmarkEnd w:id="5"/>
      <w:r w:rsidRPr="008A059B">
        <w:rPr>
          <w:rFonts w:ascii="黑体" w:eastAsia="黑体" w:hAnsi="黑体" w:hint="eastAsia"/>
          <w:color w:val="0070C0"/>
          <w:sz w:val="52"/>
          <w:szCs w:val="52"/>
        </w:rPr>
        <w:t>中国</w:t>
      </w:r>
      <w:r w:rsidRPr="008A059B">
        <w:rPr>
          <w:rFonts w:ascii="黑体" w:eastAsia="黑体" w:hAnsi="黑体"/>
          <w:color w:val="0070C0"/>
          <w:sz w:val="52"/>
          <w:szCs w:val="52"/>
        </w:rPr>
        <w:t>政府</w:t>
      </w:r>
      <w:r w:rsidRPr="008A059B">
        <w:rPr>
          <w:rFonts w:ascii="黑体" w:eastAsia="黑体" w:hAnsi="黑体" w:hint="eastAsia"/>
          <w:color w:val="0070C0"/>
          <w:sz w:val="52"/>
          <w:szCs w:val="52"/>
        </w:rPr>
        <w:t>奖学金</w:t>
      </w:r>
      <w:r w:rsidRPr="008A059B">
        <w:rPr>
          <w:rFonts w:ascii="黑体" w:eastAsia="黑体" w:hAnsi="黑体"/>
          <w:color w:val="0070C0"/>
          <w:sz w:val="52"/>
          <w:szCs w:val="52"/>
        </w:rPr>
        <w:t>年审</w:t>
      </w:r>
      <w:r w:rsidRPr="008A059B">
        <w:rPr>
          <w:rFonts w:ascii="黑体" w:eastAsia="黑体" w:hAnsi="黑体" w:hint="eastAsia"/>
          <w:color w:val="0070C0"/>
          <w:sz w:val="52"/>
          <w:szCs w:val="52"/>
        </w:rPr>
        <w:t>用户操作手册</w:t>
      </w:r>
      <w:bookmarkEnd w:id="6"/>
      <w:bookmarkEnd w:id="7"/>
    </w:p>
    <w:p w:rsidR="00B91373" w:rsidRPr="008A059B" w:rsidRDefault="00B91373" w:rsidP="008A059B">
      <w:pPr>
        <w:pStyle w:val="a7"/>
        <w:widowControl/>
        <w:wordWrap w:val="0"/>
        <w:ind w:left="522" w:hangingChars="100" w:hanging="522"/>
        <w:jc w:val="center"/>
        <w:rPr>
          <w:rFonts w:ascii="Times New Roman" w:eastAsia="黑体" w:hAnsi="Times New Roman"/>
          <w:b/>
          <w:bCs/>
          <w:color w:val="0070C0"/>
          <w:sz w:val="52"/>
          <w:szCs w:val="52"/>
        </w:rPr>
      </w:pPr>
      <w:r w:rsidRPr="008A059B">
        <w:rPr>
          <w:rFonts w:ascii="Times New Roman" w:eastAsia="黑体" w:hAnsi="Times New Roman"/>
          <w:b/>
          <w:bCs/>
          <w:color w:val="0070C0"/>
          <w:sz w:val="52"/>
          <w:szCs w:val="52"/>
        </w:rPr>
        <w:t>Annual Review</w:t>
      </w:r>
      <w:r w:rsidR="00567C33" w:rsidRPr="008A059B">
        <w:rPr>
          <w:rFonts w:ascii="Times New Roman" w:eastAsia="黑体" w:hAnsi="Times New Roman"/>
          <w:b/>
          <w:bCs/>
          <w:color w:val="0070C0"/>
          <w:sz w:val="52"/>
          <w:szCs w:val="52"/>
        </w:rPr>
        <w:t xml:space="preserve"> Manual for </w:t>
      </w:r>
    </w:p>
    <w:p w:rsidR="00120056" w:rsidRDefault="00567C33" w:rsidP="008A059B">
      <w:pPr>
        <w:pStyle w:val="a7"/>
        <w:widowControl/>
        <w:wordWrap w:val="0"/>
        <w:ind w:left="522" w:hangingChars="100" w:hanging="522"/>
        <w:jc w:val="center"/>
        <w:rPr>
          <w:rFonts w:ascii="Times New Roman" w:eastAsia="黑体" w:hAnsi="Times New Roman"/>
          <w:b/>
          <w:bCs/>
          <w:color w:val="0070C0"/>
          <w:sz w:val="52"/>
          <w:szCs w:val="52"/>
        </w:rPr>
      </w:pPr>
      <w:r w:rsidRPr="008A059B">
        <w:rPr>
          <w:rFonts w:ascii="Times New Roman" w:eastAsia="黑体" w:hAnsi="Times New Roman"/>
          <w:b/>
          <w:bCs/>
          <w:color w:val="0070C0"/>
          <w:sz w:val="52"/>
          <w:szCs w:val="52"/>
        </w:rPr>
        <w:t xml:space="preserve">Chinese Government </w:t>
      </w:r>
      <w:r w:rsidR="00B91373" w:rsidRPr="008A059B">
        <w:rPr>
          <w:rFonts w:ascii="Times New Roman" w:eastAsia="黑体" w:hAnsi="Times New Roman"/>
          <w:b/>
          <w:bCs/>
          <w:color w:val="0070C0"/>
          <w:sz w:val="52"/>
          <w:szCs w:val="52"/>
        </w:rPr>
        <w:t xml:space="preserve">Scholarship </w:t>
      </w:r>
    </w:p>
    <w:p w:rsidR="00120056" w:rsidRDefault="00B91373" w:rsidP="008A059B">
      <w:pPr>
        <w:pStyle w:val="a7"/>
        <w:widowControl/>
        <w:wordWrap w:val="0"/>
        <w:ind w:left="522" w:hangingChars="100" w:hanging="522"/>
        <w:jc w:val="center"/>
        <w:rPr>
          <w:rFonts w:ascii="Times New Roman" w:eastAsia="黑体" w:hAnsi="Times New Roman"/>
          <w:b/>
          <w:bCs/>
          <w:color w:val="0070C0"/>
          <w:sz w:val="52"/>
          <w:szCs w:val="52"/>
        </w:rPr>
      </w:pPr>
      <w:r w:rsidRPr="008A059B">
        <w:rPr>
          <w:rFonts w:ascii="Times New Roman" w:eastAsia="黑体" w:hAnsi="Times New Roman"/>
          <w:b/>
          <w:bCs/>
          <w:color w:val="0070C0"/>
          <w:sz w:val="52"/>
          <w:szCs w:val="52"/>
        </w:rPr>
        <w:t xml:space="preserve">Students in </w:t>
      </w:r>
    </w:p>
    <w:p w:rsidR="00757748" w:rsidRPr="008A059B" w:rsidRDefault="00B91373" w:rsidP="008A059B">
      <w:pPr>
        <w:pStyle w:val="a7"/>
        <w:widowControl/>
        <w:wordWrap w:val="0"/>
        <w:ind w:left="522" w:hangingChars="100" w:hanging="522"/>
        <w:jc w:val="center"/>
        <w:rPr>
          <w:rFonts w:ascii="Times New Roman" w:eastAsia="黑体" w:hAnsi="Times New Roman"/>
          <w:b/>
          <w:bCs/>
          <w:color w:val="0070C0"/>
          <w:sz w:val="52"/>
          <w:szCs w:val="52"/>
        </w:rPr>
      </w:pPr>
      <w:proofErr w:type="spellStart"/>
      <w:r w:rsidRPr="008A059B">
        <w:rPr>
          <w:rFonts w:ascii="Times New Roman" w:eastAsia="黑体" w:hAnsi="Times New Roman"/>
          <w:b/>
          <w:bCs/>
          <w:color w:val="0070C0"/>
          <w:sz w:val="52"/>
          <w:szCs w:val="52"/>
        </w:rPr>
        <w:t>Hohai</w:t>
      </w:r>
      <w:proofErr w:type="spellEnd"/>
      <w:r w:rsidRPr="008A059B">
        <w:rPr>
          <w:rFonts w:ascii="Times New Roman" w:eastAsia="黑体" w:hAnsi="Times New Roman"/>
          <w:b/>
          <w:bCs/>
          <w:color w:val="0070C0"/>
          <w:sz w:val="52"/>
          <w:szCs w:val="52"/>
        </w:rPr>
        <w:t xml:space="preserve"> University</w:t>
      </w:r>
    </w:p>
    <w:p w:rsidR="00757748" w:rsidRPr="00B91373" w:rsidRDefault="00757748">
      <w:pPr>
        <w:pStyle w:val="a8"/>
        <w:ind w:left="777"/>
        <w:outlineLvl w:val="9"/>
        <w:rPr>
          <w:rFonts w:ascii="宋体"/>
        </w:rPr>
      </w:pPr>
    </w:p>
    <w:p w:rsidR="00757748" w:rsidRDefault="00757748">
      <w:pPr>
        <w:pStyle w:val="a8"/>
        <w:ind w:left="777"/>
        <w:jc w:val="left"/>
        <w:outlineLvl w:val="9"/>
        <w:rPr>
          <w:rFonts w:ascii="宋体"/>
        </w:rPr>
      </w:pPr>
    </w:p>
    <w:p w:rsidR="00757748" w:rsidRDefault="00757748"/>
    <w:p w:rsidR="00757748" w:rsidRDefault="00757748"/>
    <w:p w:rsidR="00757748" w:rsidRDefault="00757748"/>
    <w:p w:rsidR="00757748" w:rsidRDefault="00757748"/>
    <w:p w:rsidR="00757748" w:rsidRDefault="00757748"/>
    <w:p w:rsidR="00757748" w:rsidRDefault="00757748"/>
    <w:p w:rsidR="00757748" w:rsidRDefault="00757748"/>
    <w:p w:rsidR="00757748" w:rsidRDefault="00757748"/>
    <w:p w:rsidR="00757748" w:rsidRDefault="00757748"/>
    <w:p w:rsidR="00757748" w:rsidRDefault="00757748"/>
    <w:p w:rsidR="00757748" w:rsidRDefault="00757748"/>
    <w:p w:rsidR="004467CB" w:rsidRPr="004467CB" w:rsidRDefault="004467CB" w:rsidP="004467CB">
      <w:pPr>
        <w:pStyle w:val="2"/>
        <w:jc w:val="center"/>
        <w:rPr>
          <w:rFonts w:ascii="Calibri" w:hAnsi="Calibri"/>
          <w:bCs w:val="0"/>
          <w:sz w:val="24"/>
          <w:szCs w:val="22"/>
        </w:rPr>
      </w:pPr>
      <w:r>
        <w:rPr>
          <w:rFonts w:ascii="Calibri" w:hAnsi="Calibri" w:hint="eastAsia"/>
          <w:bCs w:val="0"/>
          <w:sz w:val="24"/>
          <w:szCs w:val="22"/>
          <w:highlight w:val="yellow"/>
        </w:rPr>
        <w:lastRenderedPageBreak/>
        <w:t>Part One:</w:t>
      </w:r>
      <w:r w:rsidRPr="004467CB">
        <w:rPr>
          <w:rFonts w:ascii="Calibri" w:hAnsi="Calibri"/>
          <w:bCs w:val="0"/>
          <w:sz w:val="24"/>
          <w:szCs w:val="22"/>
          <w:highlight w:val="yellow"/>
        </w:rPr>
        <w:t>学生使用部分</w:t>
      </w:r>
      <w:r w:rsidRPr="004467CB">
        <w:rPr>
          <w:rFonts w:ascii="Calibri" w:hAnsi="Calibri" w:hint="eastAsia"/>
          <w:bCs w:val="0"/>
          <w:sz w:val="24"/>
          <w:szCs w:val="22"/>
          <w:highlight w:val="yellow"/>
        </w:rPr>
        <w:t xml:space="preserve"> For students</w:t>
      </w:r>
    </w:p>
    <w:p w:rsidR="00757748" w:rsidRPr="004467CB" w:rsidRDefault="00567C33">
      <w:pPr>
        <w:pStyle w:val="2"/>
        <w:rPr>
          <w:rFonts w:ascii="Calibri" w:hAnsi="Calibri"/>
          <w:bCs w:val="0"/>
          <w:sz w:val="24"/>
          <w:szCs w:val="22"/>
        </w:rPr>
      </w:pPr>
      <w:r w:rsidRPr="004467CB">
        <w:rPr>
          <w:rFonts w:ascii="Calibri" w:hAnsi="Calibri" w:hint="eastAsia"/>
          <w:bCs w:val="0"/>
          <w:sz w:val="24"/>
          <w:szCs w:val="22"/>
        </w:rPr>
        <w:t>一</w:t>
      </w:r>
      <w:r w:rsidRPr="004467CB">
        <w:rPr>
          <w:rFonts w:ascii="Calibri" w:hAnsi="Calibri"/>
          <w:bCs w:val="0"/>
          <w:sz w:val="24"/>
          <w:szCs w:val="22"/>
        </w:rPr>
        <w:t>、</w:t>
      </w:r>
      <w:r w:rsidRPr="004467CB">
        <w:rPr>
          <w:rFonts w:ascii="Calibri" w:hAnsi="Calibri" w:hint="eastAsia"/>
          <w:bCs w:val="0"/>
          <w:sz w:val="24"/>
          <w:szCs w:val="22"/>
        </w:rPr>
        <w:t>进入网上办事大厅操作</w:t>
      </w:r>
      <w:r w:rsidRPr="004467CB">
        <w:rPr>
          <w:rFonts w:ascii="Calibri" w:hAnsi="Calibri" w:hint="eastAsia"/>
          <w:bCs w:val="0"/>
          <w:sz w:val="24"/>
          <w:szCs w:val="22"/>
        </w:rPr>
        <w:t xml:space="preserve"> Log on the Internet Page</w:t>
      </w:r>
    </w:p>
    <w:p w:rsidR="00B91373" w:rsidRDefault="00567C33">
      <w:pPr>
        <w:pStyle w:val="ac"/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、登录河海大学信息门户</w:t>
      </w:r>
      <w:r w:rsidR="004467CB">
        <w:t>http://myhall.hhu.edu.cn</w:t>
      </w:r>
      <w:r>
        <w:rPr>
          <w:rFonts w:hint="eastAsia"/>
        </w:rPr>
        <w:t>，首先进入</w:t>
      </w:r>
      <w:r>
        <w:t>办事大厅界面</w:t>
      </w:r>
      <w:r>
        <w:rPr>
          <w:rFonts w:hint="eastAsia"/>
        </w:rPr>
        <w:t>；</w:t>
      </w:r>
      <w:r>
        <w:t xml:space="preserve"> </w:t>
      </w:r>
    </w:p>
    <w:p w:rsidR="00757748" w:rsidRDefault="00567C33">
      <w:pPr>
        <w:pStyle w:val="ac"/>
        <w:ind w:firstLineChars="0" w:firstLine="0"/>
      </w:pPr>
      <w:r>
        <w:rPr>
          <w:rFonts w:hint="eastAsia"/>
        </w:rPr>
        <w:t xml:space="preserve">Log on </w:t>
      </w:r>
      <w:r w:rsidR="004467CB">
        <w:t>http://myhall.hhu.edu.cn</w:t>
      </w:r>
      <w:r w:rsidR="00B91373">
        <w:rPr>
          <w:rFonts w:hint="eastAsia"/>
        </w:rPr>
        <w:t>,</w:t>
      </w:r>
      <w:r>
        <w:rPr>
          <w:rFonts w:hint="eastAsia"/>
        </w:rPr>
        <w:t xml:space="preserve"> enter interface of the Hall of Students </w:t>
      </w:r>
      <w:r w:rsidR="00B91373">
        <w:t>Affairs.</w:t>
      </w:r>
    </w:p>
    <w:p w:rsidR="00757748" w:rsidRDefault="00567C33">
      <w:pPr>
        <w:keepNext/>
        <w:jc w:val="center"/>
      </w:pPr>
      <w:r>
        <w:rPr>
          <w:noProof/>
        </w:rPr>
        <w:drawing>
          <wp:inline distT="0" distB="0" distL="0" distR="0">
            <wp:extent cx="3597607" cy="6457863"/>
            <wp:effectExtent l="19050" t="0" r="2843" b="0"/>
            <wp:docPr id="3" name="图片 3" descr="C:\Users\admin\Desktop\2020-05-13_133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Desktop\2020-05-13_1339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479" cy="64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48" w:rsidRDefault="00567C33">
      <w:pPr>
        <w:pStyle w:val="a3"/>
        <w:jc w:val="center"/>
      </w:pPr>
      <w:r>
        <w:rPr>
          <w:rFonts w:hint="eastAsia"/>
        </w:rPr>
        <w:t>图</w:t>
      </w:r>
      <w:r>
        <w:t xml:space="preserve"> </w:t>
      </w:r>
      <w:r w:rsidR="00EA2B07">
        <w:fldChar w:fldCharType="begin"/>
      </w:r>
      <w:r>
        <w:instrText xml:space="preserve"> SEQ </w:instrText>
      </w:r>
      <w:r>
        <w:rPr>
          <w:rFonts w:hint="eastAsia"/>
        </w:rPr>
        <w:instrText>图</w:instrText>
      </w:r>
      <w:r>
        <w:instrText xml:space="preserve"> \* ARABIC </w:instrText>
      </w:r>
      <w:r w:rsidR="00EA2B07">
        <w:fldChar w:fldCharType="separate"/>
      </w:r>
      <w:r>
        <w:t>1</w:t>
      </w:r>
      <w:r w:rsidR="00EA2B07">
        <w:fldChar w:fldCharType="end"/>
      </w:r>
    </w:p>
    <w:p w:rsidR="004467CB" w:rsidRDefault="004467CB" w:rsidP="004467CB"/>
    <w:p w:rsidR="004467CB" w:rsidRPr="004467CB" w:rsidRDefault="004467CB" w:rsidP="004467CB"/>
    <w:p w:rsidR="00757748" w:rsidRDefault="00567C33">
      <w:pPr>
        <w:numPr>
          <w:ilvl w:val="0"/>
          <w:numId w:val="3"/>
        </w:numPr>
      </w:pPr>
      <w:r>
        <w:rPr>
          <w:rFonts w:hint="eastAsia"/>
        </w:rPr>
        <w:lastRenderedPageBreak/>
        <w:t>点</w:t>
      </w:r>
      <w:r>
        <w:t>击</w:t>
      </w:r>
      <w:r>
        <w:rPr>
          <w:rFonts w:hint="eastAsia"/>
        </w:rPr>
        <w:t>【登录】按钮</w:t>
      </w:r>
      <w:r>
        <w:t>，</w:t>
      </w:r>
      <w:r>
        <w:rPr>
          <w:rFonts w:hint="eastAsia"/>
        </w:rPr>
        <w:t>填写</w:t>
      </w:r>
      <w:r>
        <w:t>账号密码登录</w:t>
      </w:r>
      <w:r>
        <w:rPr>
          <w:rFonts w:hint="eastAsia"/>
        </w:rPr>
        <w:t>(</w:t>
      </w:r>
      <w:r>
        <w:rPr>
          <w:rFonts w:hint="eastAsia"/>
        </w:rPr>
        <w:t>和</w:t>
      </w:r>
      <w:r>
        <w:rPr>
          <w:rFonts w:hint="eastAsia"/>
        </w:rPr>
        <w:t xml:space="preserve">HHU </w:t>
      </w:r>
      <w:r w:rsidR="00B91373">
        <w:rPr>
          <w:rFonts w:hint="eastAsia"/>
        </w:rPr>
        <w:t>D</w:t>
      </w:r>
      <w:r>
        <w:rPr>
          <w:rFonts w:hint="eastAsia"/>
        </w:rPr>
        <w:t>aily</w:t>
      </w:r>
      <w:r w:rsidR="00B91373">
        <w:rPr>
          <w:rFonts w:hint="eastAsia"/>
        </w:rPr>
        <w:t xml:space="preserve"> Health R</w:t>
      </w:r>
      <w:r>
        <w:rPr>
          <w:rFonts w:hint="eastAsia"/>
        </w:rPr>
        <w:t>eport</w:t>
      </w:r>
      <w:r>
        <w:rPr>
          <w:rFonts w:hint="eastAsia"/>
        </w:rPr>
        <w:t>一致</w:t>
      </w:r>
      <w:r>
        <w:rPr>
          <w:rFonts w:hint="eastAsia"/>
        </w:rPr>
        <w:t>)</w:t>
      </w:r>
      <w:r>
        <w:t>，进入首页</w:t>
      </w:r>
    </w:p>
    <w:p w:rsidR="00757748" w:rsidRDefault="00567C33">
      <w:r>
        <w:rPr>
          <w:rFonts w:hint="eastAsia"/>
        </w:rPr>
        <w:t xml:space="preserve">Click on the &lt;Log on&gt; button, fill in the account and password (the same as </w:t>
      </w:r>
      <w:r w:rsidR="00B91373">
        <w:rPr>
          <w:rFonts w:hint="eastAsia"/>
        </w:rPr>
        <w:t>HHU Daily Health Report</w:t>
      </w:r>
      <w:r>
        <w:rPr>
          <w:rFonts w:hint="eastAsia"/>
        </w:rPr>
        <w:t>), and you will enter the main page.</w:t>
      </w:r>
    </w:p>
    <w:p w:rsidR="00757748" w:rsidRDefault="00567C33">
      <w:r>
        <w:rPr>
          <w:noProof/>
        </w:rPr>
        <w:drawing>
          <wp:inline distT="0" distB="0" distL="0" distR="0">
            <wp:extent cx="5274310" cy="4895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48" w:rsidRDefault="00567C33">
      <w:pPr>
        <w:pStyle w:val="a3"/>
        <w:jc w:val="center"/>
      </w:pPr>
      <w:r>
        <w:rPr>
          <w:rFonts w:hint="eastAsia"/>
        </w:rPr>
        <w:t>图</w:t>
      </w:r>
      <w:r>
        <w:t xml:space="preserve"> 2</w:t>
      </w:r>
    </w:p>
    <w:p w:rsidR="004467CB" w:rsidRPr="004467CB" w:rsidRDefault="004467CB" w:rsidP="004467CB"/>
    <w:p w:rsidR="00757748" w:rsidRDefault="00567C33">
      <w:pPr>
        <w:numPr>
          <w:ilvl w:val="0"/>
          <w:numId w:val="3"/>
        </w:numPr>
      </w:pPr>
      <w:r>
        <w:t>您可以</w:t>
      </w:r>
      <w:r>
        <w:rPr>
          <w:rFonts w:hint="eastAsia"/>
        </w:rPr>
        <w:t>选择</w:t>
      </w:r>
      <w:r>
        <w:t>服务对象</w:t>
      </w:r>
      <w:r>
        <w:rPr>
          <w:rFonts w:hint="eastAsia"/>
        </w:rPr>
        <w:t>→学生</w:t>
      </w:r>
      <w:r>
        <w:rPr>
          <w:rFonts w:hint="eastAsia"/>
        </w:rPr>
        <w:t>&amp;</w:t>
      </w:r>
      <w:r>
        <w:t>服务类型</w:t>
      </w:r>
      <w:r>
        <w:rPr>
          <w:rFonts w:hint="eastAsia"/>
        </w:rPr>
        <w:t>→教务服务选择</w:t>
      </w:r>
      <w:r>
        <w:t>需要办理的业务</w:t>
      </w:r>
      <w:r>
        <w:rPr>
          <w:rFonts w:asciiTheme="minorEastAsia" w:eastAsiaTheme="minorEastAsia" w:hAnsiTheme="minorEastAsia"/>
          <w:color w:val="000000" w:themeColor="text1"/>
          <w:szCs w:val="24"/>
        </w:rPr>
        <w:t>Annual Review of Chinese Government Scholarship</w:t>
      </w:r>
      <w:r>
        <w:rPr>
          <w:rFonts w:hint="eastAsia"/>
          <w:color w:val="000000" w:themeColor="text1"/>
          <w:szCs w:val="24"/>
        </w:rPr>
        <w:t>即可</w:t>
      </w:r>
      <w:r>
        <w:rPr>
          <w:color w:val="000000" w:themeColor="text1"/>
          <w:szCs w:val="24"/>
        </w:rPr>
        <w:t>操作进行</w:t>
      </w:r>
      <w:r>
        <w:rPr>
          <w:rFonts w:hint="eastAsia"/>
          <w:color w:val="000000" w:themeColor="text1"/>
          <w:szCs w:val="24"/>
        </w:rPr>
        <w:t>。</w:t>
      </w:r>
    </w:p>
    <w:p w:rsidR="00757748" w:rsidRDefault="00567C33">
      <w:pPr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You may choose the service object→</w:t>
      </w:r>
      <w:r w:rsidR="00B9137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student</w:t>
      </w:r>
      <w:r w:rsidR="00B9137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&amp;</w:t>
      </w:r>
      <w:r w:rsidR="00B9137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service types→ choose the “</w:t>
      </w:r>
      <w:r>
        <w:rPr>
          <w:rFonts w:asciiTheme="minorEastAsia" w:eastAsiaTheme="minorEastAsia" w:hAnsiTheme="minorEastAsia"/>
          <w:color w:val="000000" w:themeColor="text1"/>
          <w:szCs w:val="24"/>
        </w:rPr>
        <w:t>Annual Review of Chinese Government Scholarship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”，the operation will continue.</w:t>
      </w:r>
    </w:p>
    <w:p w:rsidR="00757748" w:rsidRDefault="00567C33">
      <w:r>
        <w:rPr>
          <w:noProof/>
        </w:rPr>
        <w:drawing>
          <wp:inline distT="0" distB="0" distL="0" distR="0">
            <wp:extent cx="5274310" cy="1796415"/>
            <wp:effectExtent l="0" t="0" r="2540" b="133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48" w:rsidRDefault="00567C33">
      <w:pPr>
        <w:pStyle w:val="a3"/>
        <w:jc w:val="center"/>
      </w:pPr>
      <w:r>
        <w:rPr>
          <w:rFonts w:hint="eastAsia"/>
        </w:rPr>
        <w:t>图</w:t>
      </w:r>
      <w:r>
        <w:t>3</w:t>
      </w:r>
    </w:p>
    <w:p w:rsidR="004467CB" w:rsidRDefault="004467CB" w:rsidP="004467CB"/>
    <w:p w:rsidR="004467CB" w:rsidRPr="004467CB" w:rsidRDefault="004467CB" w:rsidP="004467CB"/>
    <w:p w:rsidR="00757748" w:rsidRDefault="00567C33">
      <w:pPr>
        <w:numPr>
          <w:ilvl w:val="0"/>
          <w:numId w:val="3"/>
        </w:numPr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hint="eastAsia"/>
        </w:rPr>
        <w:t>您也可以在</w:t>
      </w:r>
      <w:r>
        <w:t>搜索框里通过搜索流程名称：</w:t>
      </w:r>
      <w:r>
        <w:rPr>
          <w:rFonts w:asciiTheme="minorEastAsia" w:eastAsiaTheme="minorEastAsia" w:hAnsiTheme="minorEastAsia"/>
          <w:color w:val="000000" w:themeColor="text1"/>
          <w:szCs w:val="24"/>
        </w:rPr>
        <w:t>Annual Review of Chinese Government Scholarship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来</w:t>
      </w:r>
      <w:r>
        <w:rPr>
          <w:rFonts w:asciiTheme="minorEastAsia" w:eastAsiaTheme="minorEastAsia" w:hAnsiTheme="minorEastAsia"/>
          <w:color w:val="000000" w:themeColor="text1"/>
          <w:szCs w:val="24"/>
        </w:rPr>
        <w:t>快速定位需要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申请</w:t>
      </w:r>
      <w:r>
        <w:rPr>
          <w:rFonts w:asciiTheme="minorEastAsia" w:eastAsiaTheme="minorEastAsia" w:hAnsiTheme="minorEastAsia"/>
          <w:color w:val="000000" w:themeColor="text1"/>
          <w:szCs w:val="24"/>
        </w:rPr>
        <w:t>的流程</w:t>
      </w:r>
    </w:p>
    <w:p w:rsidR="00757748" w:rsidRDefault="00567C33">
      <w:pPr>
        <w:widowControl/>
        <w:spacing w:after="135" w:line="300" w:lineRule="atLeast"/>
        <w:jc w:val="left"/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You may input“ </w:t>
      </w:r>
      <w:r>
        <w:rPr>
          <w:rFonts w:asciiTheme="minorEastAsia" w:eastAsiaTheme="minorEastAsia" w:hAnsiTheme="minorEastAsia"/>
          <w:color w:val="000000" w:themeColor="text1"/>
          <w:szCs w:val="24"/>
        </w:rPr>
        <w:t>Annual Review of Chinese Government Scholarship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”in the search box,</w:t>
      </w:r>
      <w:r w:rsidR="00B9137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and</w:t>
      </w:r>
      <w:r>
        <w:rPr>
          <w:rFonts w:ascii="宋体" w:hAnsi="宋体" w:cs="宋体"/>
          <w:kern w:val="0"/>
          <w:szCs w:val="24"/>
        </w:rPr>
        <w:t xml:space="preserve"> </w:t>
      </w:r>
      <w:r w:rsidR="00B91373">
        <w:rPr>
          <w:rFonts w:ascii="宋体" w:hAnsi="宋体" w:cs="宋体" w:hint="eastAsia"/>
          <w:kern w:val="0"/>
          <w:szCs w:val="24"/>
        </w:rPr>
        <w:t>locate</w:t>
      </w:r>
      <w:r>
        <w:rPr>
          <w:rFonts w:ascii="宋体" w:hAnsi="宋体" w:cs="宋体"/>
          <w:kern w:val="0"/>
          <w:szCs w:val="24"/>
        </w:rPr>
        <w:t xml:space="preserve"> </w:t>
      </w:r>
      <w:r>
        <w:rPr>
          <w:rFonts w:ascii="宋体" w:hAnsi="宋体" w:cs="宋体" w:hint="eastAsia"/>
          <w:kern w:val="0"/>
          <w:szCs w:val="24"/>
        </w:rPr>
        <w:t>your application process.</w:t>
      </w:r>
    </w:p>
    <w:p w:rsidR="00757748" w:rsidRDefault="00567C33">
      <w:pPr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noProof/>
        </w:rPr>
        <w:drawing>
          <wp:inline distT="0" distB="0" distL="0" distR="0">
            <wp:extent cx="5274310" cy="18783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48" w:rsidRDefault="00567C33">
      <w:pPr>
        <w:pStyle w:val="a3"/>
        <w:jc w:val="center"/>
      </w:pPr>
      <w:r>
        <w:rPr>
          <w:rFonts w:hint="eastAsia"/>
        </w:rPr>
        <w:t>图</w:t>
      </w:r>
      <w:r>
        <w:t>4</w:t>
      </w:r>
    </w:p>
    <w:p w:rsidR="00757748" w:rsidRDefault="00757748"/>
    <w:p w:rsidR="00757748" w:rsidRDefault="00567C33">
      <w:pPr>
        <w:numPr>
          <w:ilvl w:val="0"/>
          <w:numId w:val="3"/>
        </w:numPr>
        <w:rPr>
          <w:rFonts w:asciiTheme="minorEastAsia" w:eastAsiaTheme="minorEastAsia" w:hAnsiTheme="minorEastAsia"/>
          <w:color w:val="000000" w:themeColor="text1"/>
          <w:szCs w:val="24"/>
        </w:rPr>
      </w:pPr>
      <w:bookmarkStart w:id="8" w:name="_GoBack"/>
      <w:bookmarkEnd w:id="8"/>
      <w:r>
        <w:rPr>
          <w:rFonts w:asciiTheme="minorEastAsia" w:eastAsiaTheme="minorEastAsia" w:hAnsiTheme="minorEastAsia" w:hint="eastAsia"/>
          <w:color w:val="000000" w:themeColor="text1"/>
          <w:szCs w:val="24"/>
        </w:rPr>
        <w:t>点击</w:t>
      </w:r>
      <w:r>
        <w:rPr>
          <w:rFonts w:asciiTheme="minorEastAsia" w:eastAsiaTheme="minorEastAsia" w:hAnsiTheme="minorEastAsia"/>
          <w:color w:val="000000" w:themeColor="text1"/>
          <w:szCs w:val="24"/>
        </w:rPr>
        <w:t>标签的流程名称后，看到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当前页面，</w:t>
      </w:r>
      <w:r>
        <w:rPr>
          <w:rFonts w:asciiTheme="minorEastAsia" w:eastAsiaTheme="minorEastAsia" w:hAnsiTheme="minorEastAsia"/>
          <w:color w:val="000000" w:themeColor="text1"/>
          <w:szCs w:val="24"/>
        </w:rPr>
        <w:t>填写完成后，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点击【提交S</w:t>
      </w:r>
      <w:r>
        <w:rPr>
          <w:rFonts w:asciiTheme="minorEastAsia" w:eastAsiaTheme="minorEastAsia" w:hAnsiTheme="minorEastAsia"/>
          <w:color w:val="000000" w:themeColor="text1"/>
          <w:szCs w:val="24"/>
        </w:rPr>
        <w:t>ubmit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】即</w:t>
      </w:r>
      <w:r>
        <w:rPr>
          <w:rFonts w:asciiTheme="minorEastAsia" w:eastAsiaTheme="minorEastAsia" w:hAnsiTheme="minorEastAsia"/>
          <w:color w:val="000000" w:themeColor="text1"/>
          <w:szCs w:val="24"/>
        </w:rPr>
        <w:t>提交成功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，请立即通知你的导师（研究生）或者学院教学秘书（本科生）审批。</w:t>
      </w:r>
    </w:p>
    <w:p w:rsidR="00757748" w:rsidRDefault="00567C33" w:rsidP="00B91373">
      <w:pPr>
        <w:widowControl/>
        <w:spacing w:after="6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Click the designated button, and fill in your personal information in the page, </w:t>
      </w:r>
      <w:r w:rsidR="00B91373">
        <w:rPr>
          <w:rFonts w:asciiTheme="minorEastAsia" w:eastAsiaTheme="minorEastAsia" w:hAnsiTheme="minorEastAsia" w:hint="eastAsia"/>
          <w:color w:val="000000" w:themeColor="text1"/>
          <w:szCs w:val="24"/>
        </w:rPr>
        <w:t>c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lick the &lt;Submit&gt;button, </w:t>
      </w:r>
      <w:r w:rsidR="00B91373">
        <w:rPr>
          <w:rFonts w:asciiTheme="minorEastAsia" w:eastAsiaTheme="minorEastAsia" w:hAnsiTheme="minorEastAsia"/>
          <w:color w:val="000000" w:themeColor="text1"/>
          <w:szCs w:val="24"/>
        </w:rPr>
        <w:t>and then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you should inform your supervisors</w:t>
      </w:r>
      <w:r w:rsidR="00B9137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(Master) or </w:t>
      </w:r>
      <w:r>
        <w:rPr>
          <w:rFonts w:ascii="宋体" w:hAnsi="宋体" w:cs="宋体" w:hint="eastAsia"/>
          <w:kern w:val="0"/>
          <w:szCs w:val="24"/>
        </w:rPr>
        <w:t>B</w:t>
      </w:r>
      <w:r>
        <w:rPr>
          <w:rFonts w:ascii="宋体" w:hAnsi="宋体" w:cs="宋体"/>
          <w:kern w:val="0"/>
          <w:szCs w:val="24"/>
        </w:rPr>
        <w:t>achelor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Teaching Secretary for review.</w:t>
      </w:r>
    </w:p>
    <w:p w:rsidR="00757748" w:rsidRDefault="00567C33">
      <w:pPr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/>
          <w:noProof/>
          <w:color w:val="000000" w:themeColor="text1"/>
          <w:szCs w:val="24"/>
        </w:rPr>
        <w:drawing>
          <wp:inline distT="0" distB="0" distL="0" distR="0">
            <wp:extent cx="5274310" cy="4785360"/>
            <wp:effectExtent l="0" t="0" r="2540" b="0"/>
            <wp:docPr id="29" name="图片 29" descr="C:\Users\admin\Desktop\2020-05-13_135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\Desktop\2020-05-13_1355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48" w:rsidRDefault="00567C33">
      <w:pPr>
        <w:pStyle w:val="a3"/>
        <w:jc w:val="center"/>
      </w:pPr>
      <w:r>
        <w:rPr>
          <w:rFonts w:hint="eastAsia"/>
        </w:rPr>
        <w:t>图</w:t>
      </w:r>
      <w:r>
        <w:t xml:space="preserve"> 5</w:t>
      </w:r>
    </w:p>
    <w:p w:rsidR="004467CB" w:rsidRPr="004467CB" w:rsidRDefault="004467CB" w:rsidP="004467CB"/>
    <w:p w:rsidR="00757748" w:rsidRDefault="00567C33">
      <w:r>
        <w:rPr>
          <w:noProof/>
        </w:rPr>
        <w:drawing>
          <wp:inline distT="0" distB="0" distL="0" distR="0">
            <wp:extent cx="5274310" cy="535305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48" w:rsidRDefault="00567C33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6</w:t>
      </w:r>
    </w:p>
    <w:p w:rsidR="00757748" w:rsidRDefault="00757748">
      <w:pPr>
        <w:ind w:firstLineChars="200" w:firstLine="480"/>
      </w:pPr>
    </w:p>
    <w:p w:rsidR="004467CB" w:rsidRDefault="004467CB">
      <w:pPr>
        <w:ind w:firstLineChars="200" w:firstLine="480"/>
      </w:pPr>
    </w:p>
    <w:p w:rsidR="004467CB" w:rsidRDefault="004467CB">
      <w:pPr>
        <w:ind w:firstLineChars="200" w:firstLine="480"/>
      </w:pPr>
    </w:p>
    <w:p w:rsidR="004467CB" w:rsidRDefault="004467CB">
      <w:pPr>
        <w:ind w:firstLineChars="200" w:firstLine="480"/>
      </w:pPr>
    </w:p>
    <w:p w:rsidR="004467CB" w:rsidRDefault="004467CB">
      <w:pPr>
        <w:ind w:firstLineChars="200" w:firstLine="480"/>
      </w:pPr>
    </w:p>
    <w:p w:rsidR="004467CB" w:rsidRDefault="004467CB">
      <w:pPr>
        <w:ind w:firstLineChars="200" w:firstLine="480"/>
      </w:pPr>
    </w:p>
    <w:p w:rsidR="004467CB" w:rsidRDefault="004467CB">
      <w:pPr>
        <w:ind w:firstLineChars="200" w:firstLine="480"/>
      </w:pPr>
    </w:p>
    <w:p w:rsidR="004467CB" w:rsidRDefault="004467CB" w:rsidP="004467CB">
      <w:pPr>
        <w:pStyle w:val="2"/>
        <w:jc w:val="center"/>
        <w:rPr>
          <w:rFonts w:ascii="Calibri" w:hAnsi="Calibri"/>
          <w:bCs w:val="0"/>
          <w:sz w:val="24"/>
          <w:szCs w:val="22"/>
        </w:rPr>
      </w:pPr>
      <w:r>
        <w:rPr>
          <w:rFonts w:ascii="Calibri" w:hAnsi="Calibri" w:hint="eastAsia"/>
          <w:bCs w:val="0"/>
          <w:sz w:val="24"/>
          <w:szCs w:val="22"/>
          <w:highlight w:val="yellow"/>
        </w:rPr>
        <w:t>Part Two:</w:t>
      </w:r>
      <w:r w:rsidRPr="004467CB">
        <w:rPr>
          <w:rFonts w:ascii="Calibri" w:hAnsi="Calibri" w:hint="eastAsia"/>
          <w:bCs w:val="0"/>
          <w:sz w:val="24"/>
          <w:szCs w:val="22"/>
          <w:highlight w:val="yellow"/>
        </w:rPr>
        <w:t>老师</w:t>
      </w:r>
      <w:r w:rsidRPr="004467CB">
        <w:rPr>
          <w:rFonts w:ascii="Calibri" w:hAnsi="Calibri"/>
          <w:bCs w:val="0"/>
          <w:sz w:val="24"/>
          <w:szCs w:val="22"/>
          <w:highlight w:val="yellow"/>
        </w:rPr>
        <w:t>使用</w:t>
      </w:r>
      <w:r w:rsidRPr="004467CB">
        <w:rPr>
          <w:rFonts w:ascii="Calibri" w:hAnsi="Calibri" w:hint="eastAsia"/>
          <w:bCs w:val="0"/>
          <w:sz w:val="24"/>
          <w:szCs w:val="22"/>
          <w:highlight w:val="yellow"/>
        </w:rPr>
        <w:t>指南</w:t>
      </w:r>
      <w:r w:rsidRPr="004467CB">
        <w:rPr>
          <w:rFonts w:ascii="Calibri" w:hAnsi="Calibri" w:hint="eastAsia"/>
          <w:bCs w:val="0"/>
          <w:sz w:val="24"/>
          <w:szCs w:val="22"/>
          <w:highlight w:val="yellow"/>
        </w:rPr>
        <w:t xml:space="preserve"> For teachers</w:t>
      </w:r>
    </w:p>
    <w:p w:rsidR="004467CB" w:rsidRDefault="004467CB" w:rsidP="004467CB">
      <w:r>
        <w:rPr>
          <w:rFonts w:hint="eastAsia"/>
        </w:rPr>
        <w:t>1</w:t>
      </w:r>
      <w:r w:rsidR="0052690E">
        <w:rPr>
          <w:rFonts w:hint="eastAsia"/>
        </w:rPr>
        <w:t>、</w:t>
      </w:r>
      <w:r>
        <w:rPr>
          <w:rFonts w:hint="eastAsia"/>
        </w:rPr>
        <w:t>登录河海大学信息门户</w:t>
      </w:r>
      <w:r>
        <w:rPr>
          <w:rFonts w:hint="eastAsia"/>
        </w:rPr>
        <w:t xml:space="preserve">, </w:t>
      </w:r>
      <w:r>
        <w:rPr>
          <w:rFonts w:hint="eastAsia"/>
        </w:rPr>
        <w:t>进入</w:t>
      </w:r>
      <w:r>
        <w:t>办事大厅界面</w:t>
      </w:r>
    </w:p>
    <w:p w:rsidR="004467CB" w:rsidRPr="004467CB" w:rsidRDefault="004467CB" w:rsidP="004467CB">
      <w:r>
        <w:t>http://myhall.hhu.edu.cn</w:t>
      </w:r>
    </w:p>
    <w:p w:rsidR="004467CB" w:rsidRDefault="004467CB">
      <w:pPr>
        <w:ind w:firstLineChars="200" w:firstLine="480"/>
      </w:pPr>
      <w:r>
        <w:rPr>
          <w:noProof/>
        </w:rPr>
        <w:drawing>
          <wp:inline distT="0" distB="0" distL="0" distR="0">
            <wp:extent cx="5274310" cy="2089785"/>
            <wp:effectExtent l="19050" t="0" r="2540" b="0"/>
            <wp:docPr id="2" name="图片 1" descr="老师的入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老师的入口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7CB" w:rsidRDefault="004467CB" w:rsidP="004467CB">
      <w:r>
        <w:rPr>
          <w:rFonts w:hint="eastAsia"/>
        </w:rPr>
        <w:t>2</w:t>
      </w:r>
      <w:r>
        <w:rPr>
          <w:rFonts w:hint="eastAsia"/>
        </w:rPr>
        <w:t>、点击页面右上角的“我的事项”，在页面中间点击“需要我审批的事项”，进行</w:t>
      </w:r>
      <w:r w:rsidR="0052690E">
        <w:rPr>
          <w:rFonts w:hint="eastAsia"/>
        </w:rPr>
        <w:t>业务</w:t>
      </w:r>
      <w:r>
        <w:rPr>
          <w:rFonts w:hint="eastAsia"/>
        </w:rPr>
        <w:t>办理。</w:t>
      </w:r>
    </w:p>
    <w:p w:rsidR="004467CB" w:rsidRDefault="004467CB">
      <w:pPr>
        <w:ind w:firstLineChars="200" w:firstLine="480"/>
      </w:pPr>
    </w:p>
    <w:p w:rsidR="004467CB" w:rsidRDefault="004467CB">
      <w:pPr>
        <w:ind w:firstLineChars="200" w:firstLine="480"/>
      </w:pPr>
      <w:r>
        <w:rPr>
          <w:noProof/>
        </w:rPr>
        <w:drawing>
          <wp:inline distT="0" distB="0" distL="0" distR="0">
            <wp:extent cx="5274310" cy="2052955"/>
            <wp:effectExtent l="19050" t="0" r="2540" b="0"/>
            <wp:docPr id="5" name="图片 4" descr="老师入口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老师入口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7CB" w:rsidSect="00884C3D">
      <w:footerReference w:type="default" r:id="rId16"/>
      <w:pgSz w:w="11906" w:h="16838"/>
      <w:pgMar w:top="1440" w:right="1800" w:bottom="1440" w:left="1800" w:header="1077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33" w:rsidRDefault="00567C33">
      <w:r>
        <w:separator/>
      </w:r>
    </w:p>
  </w:endnote>
  <w:endnote w:type="continuationSeparator" w:id="0">
    <w:p w:rsidR="00567C33" w:rsidRDefault="0056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48" w:rsidRDefault="00757748">
    <w:pPr>
      <w:pStyle w:val="a5"/>
      <w:ind w:right="9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33" w:rsidRDefault="00567C33">
      <w:r>
        <w:separator/>
      </w:r>
    </w:p>
  </w:footnote>
  <w:footnote w:type="continuationSeparator" w:id="0">
    <w:p w:rsidR="00567C33" w:rsidRDefault="00567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E8B07"/>
    <w:multiLevelType w:val="singleLevel"/>
    <w:tmpl w:val="EFCE8B0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0C0AAA"/>
    <w:multiLevelType w:val="multilevel"/>
    <w:tmpl w:val="030C0AAA"/>
    <w:lvl w:ilvl="0">
      <w:start w:val="1"/>
      <w:numFmt w:val="decimal"/>
      <w:pStyle w:val="-1"/>
      <w:lvlText w:val="%1."/>
      <w:lvlJc w:val="left"/>
      <w:pPr>
        <w:ind w:left="1133" w:hanging="425"/>
      </w:pPr>
      <w:rPr>
        <w:rFonts w:cs="Times New Roman" w:hint="eastAsia"/>
      </w:rPr>
    </w:lvl>
    <w:lvl w:ilvl="1">
      <w:start w:val="1"/>
      <w:numFmt w:val="decimal"/>
      <w:pStyle w:val="-2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pStyle w:val="-3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2">
    <w:nsid w:val="37643FA7"/>
    <w:multiLevelType w:val="multilevel"/>
    <w:tmpl w:val="37643FA7"/>
    <w:lvl w:ilvl="0">
      <w:start w:val="1"/>
      <w:numFmt w:val="japaneseCounting"/>
      <w:pStyle w:val="1"/>
      <w:lvlText w:val="%1、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20"/>
  <w:drawingGridVerticalSpacing w:val="16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610C"/>
    <w:rsid w:val="000102D3"/>
    <w:rsid w:val="00025025"/>
    <w:rsid w:val="00031AB4"/>
    <w:rsid w:val="00062D7B"/>
    <w:rsid w:val="000636C4"/>
    <w:rsid w:val="0008500F"/>
    <w:rsid w:val="00085282"/>
    <w:rsid w:val="00090D17"/>
    <w:rsid w:val="00092E38"/>
    <w:rsid w:val="00095B09"/>
    <w:rsid w:val="000A4DDE"/>
    <w:rsid w:val="000A5A40"/>
    <w:rsid w:val="000C3877"/>
    <w:rsid w:val="000F1CB9"/>
    <w:rsid w:val="000F3127"/>
    <w:rsid w:val="001161F9"/>
    <w:rsid w:val="00120056"/>
    <w:rsid w:val="00155241"/>
    <w:rsid w:val="001567EC"/>
    <w:rsid w:val="001649E2"/>
    <w:rsid w:val="0017330A"/>
    <w:rsid w:val="00176146"/>
    <w:rsid w:val="001967E4"/>
    <w:rsid w:val="001B6C46"/>
    <w:rsid w:val="001C20A2"/>
    <w:rsid w:val="001F7EC5"/>
    <w:rsid w:val="002061DF"/>
    <w:rsid w:val="00214104"/>
    <w:rsid w:val="00287CB0"/>
    <w:rsid w:val="00291318"/>
    <w:rsid w:val="00292413"/>
    <w:rsid w:val="002933BA"/>
    <w:rsid w:val="002C1BB2"/>
    <w:rsid w:val="002C27D7"/>
    <w:rsid w:val="002E0CCF"/>
    <w:rsid w:val="00301D7D"/>
    <w:rsid w:val="00322347"/>
    <w:rsid w:val="00332A7F"/>
    <w:rsid w:val="0033393C"/>
    <w:rsid w:val="00341462"/>
    <w:rsid w:val="003461AE"/>
    <w:rsid w:val="00346B22"/>
    <w:rsid w:val="00352A54"/>
    <w:rsid w:val="003576EA"/>
    <w:rsid w:val="0036337E"/>
    <w:rsid w:val="003839C4"/>
    <w:rsid w:val="00393898"/>
    <w:rsid w:val="003961DA"/>
    <w:rsid w:val="003A2E42"/>
    <w:rsid w:val="003A4F93"/>
    <w:rsid w:val="003B149C"/>
    <w:rsid w:val="003B5EC6"/>
    <w:rsid w:val="003C479D"/>
    <w:rsid w:val="003D7A40"/>
    <w:rsid w:val="003E08A1"/>
    <w:rsid w:val="003E4B32"/>
    <w:rsid w:val="003F0844"/>
    <w:rsid w:val="003F6519"/>
    <w:rsid w:val="00406C39"/>
    <w:rsid w:val="004128B9"/>
    <w:rsid w:val="00412999"/>
    <w:rsid w:val="00434BFF"/>
    <w:rsid w:val="004467CB"/>
    <w:rsid w:val="004757AD"/>
    <w:rsid w:val="004964EB"/>
    <w:rsid w:val="004B4D21"/>
    <w:rsid w:val="004C1193"/>
    <w:rsid w:val="004D1393"/>
    <w:rsid w:val="004D275E"/>
    <w:rsid w:val="004D3757"/>
    <w:rsid w:val="004E3F72"/>
    <w:rsid w:val="00505257"/>
    <w:rsid w:val="0050610C"/>
    <w:rsid w:val="00512A91"/>
    <w:rsid w:val="0052690E"/>
    <w:rsid w:val="0054601A"/>
    <w:rsid w:val="00553E0A"/>
    <w:rsid w:val="00567C33"/>
    <w:rsid w:val="005D503C"/>
    <w:rsid w:val="005E35C6"/>
    <w:rsid w:val="005E636C"/>
    <w:rsid w:val="0064031F"/>
    <w:rsid w:val="006414A2"/>
    <w:rsid w:val="00642114"/>
    <w:rsid w:val="0064246E"/>
    <w:rsid w:val="006672E6"/>
    <w:rsid w:val="0069320D"/>
    <w:rsid w:val="00693D21"/>
    <w:rsid w:val="00695BDB"/>
    <w:rsid w:val="006E1739"/>
    <w:rsid w:val="007026EE"/>
    <w:rsid w:val="00713E38"/>
    <w:rsid w:val="00722293"/>
    <w:rsid w:val="00727A14"/>
    <w:rsid w:val="007332FB"/>
    <w:rsid w:val="0073420E"/>
    <w:rsid w:val="00734D49"/>
    <w:rsid w:val="00744B10"/>
    <w:rsid w:val="00757748"/>
    <w:rsid w:val="00764AC0"/>
    <w:rsid w:val="00770006"/>
    <w:rsid w:val="00773A46"/>
    <w:rsid w:val="0078371E"/>
    <w:rsid w:val="007923B8"/>
    <w:rsid w:val="007938F5"/>
    <w:rsid w:val="007A053F"/>
    <w:rsid w:val="007A06FA"/>
    <w:rsid w:val="007B0E78"/>
    <w:rsid w:val="007C31DE"/>
    <w:rsid w:val="007D54ED"/>
    <w:rsid w:val="007E365F"/>
    <w:rsid w:val="00814922"/>
    <w:rsid w:val="00816A5C"/>
    <w:rsid w:val="0081773A"/>
    <w:rsid w:val="00817E03"/>
    <w:rsid w:val="00827261"/>
    <w:rsid w:val="008311BD"/>
    <w:rsid w:val="00841348"/>
    <w:rsid w:val="00850458"/>
    <w:rsid w:val="008627BC"/>
    <w:rsid w:val="00884C3D"/>
    <w:rsid w:val="008A059B"/>
    <w:rsid w:val="008A55B6"/>
    <w:rsid w:val="008B60FD"/>
    <w:rsid w:val="008D281A"/>
    <w:rsid w:val="009014D7"/>
    <w:rsid w:val="00904B4E"/>
    <w:rsid w:val="00911635"/>
    <w:rsid w:val="00923A7B"/>
    <w:rsid w:val="00923BDF"/>
    <w:rsid w:val="00934A1D"/>
    <w:rsid w:val="009440E0"/>
    <w:rsid w:val="00946A3E"/>
    <w:rsid w:val="00946D56"/>
    <w:rsid w:val="00952D9A"/>
    <w:rsid w:val="00966E9D"/>
    <w:rsid w:val="00977A5B"/>
    <w:rsid w:val="00987FFE"/>
    <w:rsid w:val="009A7B5A"/>
    <w:rsid w:val="009D2780"/>
    <w:rsid w:val="009F1FC5"/>
    <w:rsid w:val="009F269A"/>
    <w:rsid w:val="009F6721"/>
    <w:rsid w:val="00A034A2"/>
    <w:rsid w:val="00A3093D"/>
    <w:rsid w:val="00A354D6"/>
    <w:rsid w:val="00A400D5"/>
    <w:rsid w:val="00A44757"/>
    <w:rsid w:val="00A608E2"/>
    <w:rsid w:val="00A72B50"/>
    <w:rsid w:val="00A82CF0"/>
    <w:rsid w:val="00A92733"/>
    <w:rsid w:val="00A92A4B"/>
    <w:rsid w:val="00A960E4"/>
    <w:rsid w:val="00AA4A57"/>
    <w:rsid w:val="00AA7533"/>
    <w:rsid w:val="00AE27A5"/>
    <w:rsid w:val="00AE7B48"/>
    <w:rsid w:val="00B07926"/>
    <w:rsid w:val="00B16F23"/>
    <w:rsid w:val="00B230D8"/>
    <w:rsid w:val="00B43637"/>
    <w:rsid w:val="00B603F6"/>
    <w:rsid w:val="00B64A8D"/>
    <w:rsid w:val="00B81143"/>
    <w:rsid w:val="00B8509E"/>
    <w:rsid w:val="00B91373"/>
    <w:rsid w:val="00BB01D3"/>
    <w:rsid w:val="00BB235E"/>
    <w:rsid w:val="00BE7F8B"/>
    <w:rsid w:val="00BF0D39"/>
    <w:rsid w:val="00C11286"/>
    <w:rsid w:val="00C26758"/>
    <w:rsid w:val="00C26F18"/>
    <w:rsid w:val="00C30584"/>
    <w:rsid w:val="00C31F79"/>
    <w:rsid w:val="00C34E99"/>
    <w:rsid w:val="00C52396"/>
    <w:rsid w:val="00C56515"/>
    <w:rsid w:val="00C571C4"/>
    <w:rsid w:val="00C86798"/>
    <w:rsid w:val="00C87D70"/>
    <w:rsid w:val="00CC26F5"/>
    <w:rsid w:val="00CE22C0"/>
    <w:rsid w:val="00CE5212"/>
    <w:rsid w:val="00CF05CB"/>
    <w:rsid w:val="00D104AF"/>
    <w:rsid w:val="00D3576F"/>
    <w:rsid w:val="00D42AE0"/>
    <w:rsid w:val="00D57F73"/>
    <w:rsid w:val="00D66F87"/>
    <w:rsid w:val="00D866EB"/>
    <w:rsid w:val="00DA2F30"/>
    <w:rsid w:val="00DB51ED"/>
    <w:rsid w:val="00DC1B95"/>
    <w:rsid w:val="00DD1B3B"/>
    <w:rsid w:val="00DF4CB1"/>
    <w:rsid w:val="00DF6F62"/>
    <w:rsid w:val="00E12BA3"/>
    <w:rsid w:val="00E1538B"/>
    <w:rsid w:val="00E209A2"/>
    <w:rsid w:val="00E43C92"/>
    <w:rsid w:val="00E52EF5"/>
    <w:rsid w:val="00E6175B"/>
    <w:rsid w:val="00E9093F"/>
    <w:rsid w:val="00E91706"/>
    <w:rsid w:val="00EA0E6B"/>
    <w:rsid w:val="00EA2B07"/>
    <w:rsid w:val="00EA3B77"/>
    <w:rsid w:val="00EA4503"/>
    <w:rsid w:val="00EB3EFD"/>
    <w:rsid w:val="00EB43E2"/>
    <w:rsid w:val="00EB5D1C"/>
    <w:rsid w:val="00EC2339"/>
    <w:rsid w:val="00EE0016"/>
    <w:rsid w:val="00EF0818"/>
    <w:rsid w:val="00EF25A6"/>
    <w:rsid w:val="00F074AB"/>
    <w:rsid w:val="00F206C4"/>
    <w:rsid w:val="00F36CCC"/>
    <w:rsid w:val="00F54C9A"/>
    <w:rsid w:val="00F65296"/>
    <w:rsid w:val="00F70894"/>
    <w:rsid w:val="00F73EF7"/>
    <w:rsid w:val="00F80C92"/>
    <w:rsid w:val="00FC48E5"/>
    <w:rsid w:val="00FC65CA"/>
    <w:rsid w:val="00FD1FD3"/>
    <w:rsid w:val="00FE3589"/>
    <w:rsid w:val="00FF2ABD"/>
    <w:rsid w:val="1776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page number" w:semiHidden="0" w:unhideWhenUsed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3D"/>
    <w:pPr>
      <w:widowControl w:val="0"/>
      <w:jc w:val="both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84C3D"/>
    <w:pPr>
      <w:keepNext/>
      <w:keepLines/>
      <w:numPr>
        <w:numId w:val="1"/>
      </w:numPr>
      <w:spacing w:afterLines="100"/>
      <w:ind w:left="646" w:hanging="646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884C3D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84C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84C3D"/>
    <w:rPr>
      <w:rFonts w:ascii="Calibri Light" w:eastAsia="黑体" w:hAnsi="Calibri Light"/>
      <w:sz w:val="20"/>
      <w:szCs w:val="20"/>
    </w:rPr>
  </w:style>
  <w:style w:type="paragraph" w:styleId="a4">
    <w:name w:val="Balloon Text"/>
    <w:basedOn w:val="a"/>
    <w:link w:val="Char"/>
    <w:uiPriority w:val="99"/>
    <w:semiHidden/>
    <w:qFormat/>
    <w:rsid w:val="00884C3D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884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884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rsid w:val="00884C3D"/>
    <w:pPr>
      <w:tabs>
        <w:tab w:val="left" w:pos="420"/>
        <w:tab w:val="right" w:leader="dot" w:pos="8296"/>
      </w:tabs>
      <w:spacing w:line="360" w:lineRule="auto"/>
    </w:pPr>
  </w:style>
  <w:style w:type="paragraph" w:styleId="a7">
    <w:name w:val="Normal (Web)"/>
    <w:basedOn w:val="a"/>
    <w:uiPriority w:val="99"/>
    <w:semiHidden/>
    <w:unhideWhenUsed/>
    <w:rsid w:val="00884C3D"/>
  </w:style>
  <w:style w:type="paragraph" w:styleId="a8">
    <w:name w:val="Title"/>
    <w:basedOn w:val="a"/>
    <w:next w:val="a"/>
    <w:link w:val="Char2"/>
    <w:uiPriority w:val="99"/>
    <w:qFormat/>
    <w:rsid w:val="00884C3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9">
    <w:name w:val="page number"/>
    <w:uiPriority w:val="99"/>
    <w:qFormat/>
    <w:rsid w:val="00884C3D"/>
    <w:rPr>
      <w:rFonts w:cs="Times New Roman"/>
    </w:rPr>
  </w:style>
  <w:style w:type="character" w:styleId="aa">
    <w:name w:val="Emphasis"/>
    <w:basedOn w:val="a0"/>
    <w:qFormat/>
    <w:locked/>
    <w:rsid w:val="00884C3D"/>
    <w:rPr>
      <w:color w:val="CC0000"/>
    </w:rPr>
  </w:style>
  <w:style w:type="character" w:styleId="ab">
    <w:name w:val="Hyperlink"/>
    <w:uiPriority w:val="99"/>
    <w:qFormat/>
    <w:rsid w:val="00884C3D"/>
    <w:rPr>
      <w:rFonts w:cs="Times New Roman"/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884C3D"/>
    <w:rPr>
      <w:color w:val="008000"/>
    </w:rPr>
  </w:style>
  <w:style w:type="character" w:customStyle="1" w:styleId="1Char">
    <w:name w:val="标题 1 Char"/>
    <w:link w:val="1"/>
    <w:uiPriority w:val="99"/>
    <w:qFormat/>
    <w:locked/>
    <w:rsid w:val="00884C3D"/>
    <w:rPr>
      <w:rFonts w:cs="Times New Roman"/>
      <w:b/>
      <w:bCs/>
      <w:kern w:val="44"/>
      <w:sz w:val="32"/>
      <w:szCs w:val="32"/>
    </w:rPr>
  </w:style>
  <w:style w:type="character" w:customStyle="1" w:styleId="2Char">
    <w:name w:val="标题 2 Char"/>
    <w:link w:val="2"/>
    <w:uiPriority w:val="99"/>
    <w:semiHidden/>
    <w:qFormat/>
    <w:locked/>
    <w:rsid w:val="00884C3D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sid w:val="00884C3D"/>
    <w:rPr>
      <w:rFonts w:cs="Times New Roman"/>
      <w:b/>
      <w:bCs/>
      <w:sz w:val="32"/>
      <w:szCs w:val="32"/>
    </w:rPr>
  </w:style>
  <w:style w:type="character" w:customStyle="1" w:styleId="Char1">
    <w:name w:val="页眉 Char"/>
    <w:link w:val="a6"/>
    <w:uiPriority w:val="99"/>
    <w:qFormat/>
    <w:locked/>
    <w:rsid w:val="00884C3D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884C3D"/>
    <w:rPr>
      <w:rFonts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884C3D"/>
    <w:pPr>
      <w:ind w:firstLineChars="200" w:firstLine="420"/>
    </w:pPr>
  </w:style>
  <w:style w:type="character" w:customStyle="1" w:styleId="Char2">
    <w:name w:val="标题 Char"/>
    <w:link w:val="a8"/>
    <w:uiPriority w:val="99"/>
    <w:qFormat/>
    <w:locked/>
    <w:rsid w:val="00884C3D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-1">
    <w:name w:val="验收-标题1"/>
    <w:basedOn w:val="1"/>
    <w:link w:val="-1Char"/>
    <w:uiPriority w:val="99"/>
    <w:qFormat/>
    <w:rsid w:val="00884C3D"/>
    <w:pPr>
      <w:pageBreakBefore/>
      <w:numPr>
        <w:numId w:val="2"/>
      </w:numPr>
      <w:spacing w:before="340" w:afterLines="0" w:line="578" w:lineRule="auto"/>
      <w:ind w:left="0" w:hangingChars="177" w:hanging="177"/>
      <w:jc w:val="left"/>
    </w:pPr>
    <w:rPr>
      <w:rFonts w:ascii="Times New Roman" w:hAnsi="Times New Roman"/>
      <w:sz w:val="44"/>
      <w:szCs w:val="44"/>
    </w:rPr>
  </w:style>
  <w:style w:type="character" w:customStyle="1" w:styleId="-1Char">
    <w:name w:val="验收-标题1 Char"/>
    <w:link w:val="-1"/>
    <w:uiPriority w:val="99"/>
    <w:qFormat/>
    <w:locked/>
    <w:rsid w:val="00884C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-2">
    <w:name w:val="验收-标题2"/>
    <w:basedOn w:val="2"/>
    <w:link w:val="-2Char"/>
    <w:uiPriority w:val="99"/>
    <w:qFormat/>
    <w:rsid w:val="00884C3D"/>
    <w:pPr>
      <w:numPr>
        <w:ilvl w:val="1"/>
        <w:numId w:val="2"/>
      </w:numPr>
      <w:spacing w:line="415" w:lineRule="auto"/>
      <w:jc w:val="left"/>
    </w:pPr>
    <w:rPr>
      <w:rFonts w:ascii="Arial" w:eastAsia="黑体" w:hAnsi="Arial"/>
    </w:rPr>
  </w:style>
  <w:style w:type="character" w:customStyle="1" w:styleId="-2Char">
    <w:name w:val="验收-标题2 Char"/>
    <w:link w:val="-2"/>
    <w:uiPriority w:val="99"/>
    <w:qFormat/>
    <w:locked/>
    <w:rsid w:val="00884C3D"/>
    <w:rPr>
      <w:rFonts w:ascii="Arial" w:eastAsia="黑体" w:hAnsi="Arial" w:cs="Times New Roman"/>
      <w:b/>
      <w:bCs/>
      <w:sz w:val="32"/>
      <w:szCs w:val="32"/>
    </w:rPr>
  </w:style>
  <w:style w:type="paragraph" w:customStyle="1" w:styleId="-3">
    <w:name w:val="验收-标题3"/>
    <w:basedOn w:val="3"/>
    <w:link w:val="-3Char"/>
    <w:uiPriority w:val="99"/>
    <w:qFormat/>
    <w:rsid w:val="00884C3D"/>
    <w:pPr>
      <w:numPr>
        <w:ilvl w:val="2"/>
        <w:numId w:val="2"/>
      </w:numPr>
      <w:spacing w:before="156" w:after="156" w:line="360" w:lineRule="auto"/>
    </w:pPr>
    <w:rPr>
      <w:rFonts w:ascii="Times New Roman" w:hAnsi="Times New Roman"/>
    </w:rPr>
  </w:style>
  <w:style w:type="character" w:customStyle="1" w:styleId="-3Char">
    <w:name w:val="验收-标题3 Char"/>
    <w:link w:val="-3"/>
    <w:uiPriority w:val="99"/>
    <w:qFormat/>
    <w:locked/>
    <w:rsid w:val="00884C3D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99"/>
    <w:qFormat/>
    <w:rsid w:val="00884C3D"/>
    <w:pPr>
      <w:widowControl/>
      <w:numPr>
        <w:numId w:val="0"/>
      </w:numPr>
      <w:spacing w:before="240" w:afterLines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Char">
    <w:name w:val="批注框文本 Char"/>
    <w:link w:val="a4"/>
    <w:uiPriority w:val="99"/>
    <w:semiHidden/>
    <w:qFormat/>
    <w:locked/>
    <w:rsid w:val="00884C3D"/>
    <w:rPr>
      <w:rFonts w:cs="Times New Roman"/>
      <w:sz w:val="18"/>
      <w:szCs w:val="18"/>
    </w:rPr>
  </w:style>
  <w:style w:type="character" w:customStyle="1" w:styleId="c-icon14">
    <w:name w:val="c-icon14"/>
    <w:basedOn w:val="a0"/>
    <w:rsid w:val="00884C3D"/>
  </w:style>
  <w:style w:type="character" w:customStyle="1" w:styleId="opdict3lineoneresulttip">
    <w:name w:val="op_dict3_lineone_result_tip"/>
    <w:basedOn w:val="a0"/>
    <w:rsid w:val="00884C3D"/>
    <w:rPr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946</Characters>
  <Application>Microsoft Office Word</Application>
  <DocSecurity>0</DocSecurity>
  <Lines>7</Lines>
  <Paragraphs>2</Paragraphs>
  <ScaleCrop>false</ScaleCrop>
  <Company>微软中国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jy</cp:lastModifiedBy>
  <cp:revision>2</cp:revision>
  <cp:lastPrinted>2016-12-12T03:39:00Z</cp:lastPrinted>
  <dcterms:created xsi:type="dcterms:W3CDTF">2020-05-13T14:38:00Z</dcterms:created>
  <dcterms:modified xsi:type="dcterms:W3CDTF">2020-05-13T14:38:00Z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